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E72ADA" w14:textId="77777777" w:rsidR="00AD6190" w:rsidRPr="004560F5" w:rsidRDefault="00AD6190" w:rsidP="00AD6190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bookmarkStart w:id="0" w:name="_Toc525748054"/>
      <w:r>
        <w:rPr>
          <w:rFonts w:ascii="Arial" w:hAnsi="Arial" w:cs="Arial"/>
          <w:b/>
          <w:sz w:val="24"/>
          <w:lang w:val="en-US"/>
        </w:rPr>
        <w:t>3GPP TSG RAN WG1 Meeting #95</w:t>
      </w:r>
      <w:r w:rsidRPr="004560F5">
        <w:rPr>
          <w:rFonts w:ascii="Arial" w:hAnsi="Arial" w:cs="Arial"/>
          <w:b/>
          <w:sz w:val="24"/>
          <w:lang w:val="en-US"/>
        </w:rPr>
        <w:tab/>
      </w:r>
      <w:r w:rsidRPr="004560F5">
        <w:rPr>
          <w:rFonts w:ascii="Arial" w:hAnsi="Arial" w:cs="Arial"/>
          <w:b/>
          <w:sz w:val="24"/>
          <w:lang w:val="en-US"/>
        </w:rPr>
        <w:tab/>
      </w:r>
      <w:r w:rsidRPr="004560F5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 w:rsidRPr="00EC1386">
        <w:rPr>
          <w:rFonts w:ascii="Arial" w:hAnsi="Arial" w:cs="Arial"/>
          <w:b/>
          <w:sz w:val="24"/>
          <w:lang w:val="en-US"/>
        </w:rPr>
        <w:t>R1-181</w:t>
      </w:r>
      <w:r>
        <w:rPr>
          <w:rFonts w:ascii="Arial" w:hAnsi="Arial" w:cs="Arial"/>
          <w:b/>
          <w:sz w:val="24"/>
          <w:lang w:val="en-US"/>
        </w:rPr>
        <w:t>3472</w:t>
      </w:r>
    </w:p>
    <w:p w14:paraId="6F63F2A4" w14:textId="77777777" w:rsidR="00AD6190" w:rsidRDefault="00AD6190" w:rsidP="00AD6190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Spokane, United States, November 12-16, 2018</w:t>
      </w:r>
    </w:p>
    <w:p w14:paraId="68606ABF" w14:textId="77777777" w:rsidR="00AD6190" w:rsidRDefault="00AD6190" w:rsidP="00AD6190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D6190" w14:paraId="5CD1C68C" w14:textId="77777777" w:rsidTr="00693F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EC1440" w14:textId="77777777" w:rsidR="00AD6190" w:rsidRDefault="00AD6190" w:rsidP="00693F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AD6190" w14:paraId="766D1774" w14:textId="77777777" w:rsidTr="00693F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BAC6E4" w14:textId="77777777" w:rsidR="00AD6190" w:rsidRDefault="00AD6190" w:rsidP="00693F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 xml:space="preserve">DRAFT </w:t>
            </w: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D6190" w14:paraId="262F2C45" w14:textId="77777777" w:rsidTr="00693F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29BC71" w14:textId="77777777" w:rsidR="00AD6190" w:rsidRDefault="00AD6190" w:rsidP="00693F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6190" w14:paraId="7E6DAB9D" w14:textId="77777777" w:rsidTr="00693F8E">
        <w:tc>
          <w:tcPr>
            <w:tcW w:w="142" w:type="dxa"/>
            <w:tcBorders>
              <w:left w:val="single" w:sz="4" w:space="0" w:color="auto"/>
            </w:tcBorders>
          </w:tcPr>
          <w:p w14:paraId="7AC21826" w14:textId="77777777" w:rsidR="00AD6190" w:rsidRDefault="00AD6190" w:rsidP="00693F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032555C8" w14:textId="77B5A3B4" w:rsidR="00AD6190" w:rsidRDefault="00AD6190" w:rsidP="00693F8E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38.212</w:t>
            </w:r>
          </w:p>
        </w:tc>
        <w:tc>
          <w:tcPr>
            <w:tcW w:w="709" w:type="dxa"/>
          </w:tcPr>
          <w:p w14:paraId="4A588364" w14:textId="77777777" w:rsidR="00AD6190" w:rsidRDefault="00AD6190" w:rsidP="00693F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B573D7" w14:textId="77777777" w:rsidR="00AD6190" w:rsidRDefault="00AD6190" w:rsidP="00693F8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0C29C7CA" w14:textId="77777777" w:rsidR="00AD6190" w:rsidRDefault="00AD6190" w:rsidP="00693F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9E24B34" w14:textId="77777777" w:rsidR="00AD6190" w:rsidRDefault="00AD6190" w:rsidP="00693F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396BD3EC" w14:textId="77777777" w:rsidR="00AD6190" w:rsidRDefault="00AD6190" w:rsidP="00693F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78ADC9E4" w14:textId="77777777" w:rsidR="00AD6190" w:rsidRDefault="00AD6190" w:rsidP="00693F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E2722C5" w14:textId="77777777" w:rsidR="00AD6190" w:rsidRDefault="00AD6190" w:rsidP="00693F8E">
            <w:pPr>
              <w:pStyle w:val="CRCoverPage"/>
              <w:spacing w:after="0"/>
              <w:rPr>
                <w:noProof/>
              </w:rPr>
            </w:pPr>
          </w:p>
        </w:tc>
      </w:tr>
      <w:tr w:rsidR="00AD6190" w14:paraId="35D8CBCD" w14:textId="77777777" w:rsidTr="00693F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5DB440" w14:textId="77777777" w:rsidR="00AD6190" w:rsidRDefault="00AD6190" w:rsidP="00693F8E">
            <w:pPr>
              <w:pStyle w:val="CRCoverPage"/>
              <w:spacing w:after="0"/>
              <w:rPr>
                <w:noProof/>
              </w:rPr>
            </w:pPr>
          </w:p>
        </w:tc>
      </w:tr>
      <w:tr w:rsidR="00AD6190" w14:paraId="37738C7E" w14:textId="77777777" w:rsidTr="00693F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0F3510" w14:textId="77777777" w:rsidR="00AD6190" w:rsidRPr="00F25D98" w:rsidRDefault="00AD6190" w:rsidP="00693F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D6190" w14:paraId="748E35B8" w14:textId="77777777" w:rsidTr="00693F8E">
        <w:tc>
          <w:tcPr>
            <w:tcW w:w="9641" w:type="dxa"/>
            <w:gridSpan w:val="9"/>
          </w:tcPr>
          <w:p w14:paraId="66E183E7" w14:textId="77777777" w:rsidR="00AD6190" w:rsidRDefault="00AD6190" w:rsidP="00693F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AFB6E7" w14:textId="77777777" w:rsidR="00AD6190" w:rsidRDefault="00AD6190" w:rsidP="00AD619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D6190" w14:paraId="017AD8B1" w14:textId="77777777" w:rsidTr="00693F8E">
        <w:tc>
          <w:tcPr>
            <w:tcW w:w="2835" w:type="dxa"/>
          </w:tcPr>
          <w:p w14:paraId="0608747E" w14:textId="77777777" w:rsidR="00AD6190" w:rsidRDefault="00AD6190" w:rsidP="00693F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D69BE93" w14:textId="77777777" w:rsidR="00AD6190" w:rsidRDefault="00AD6190" w:rsidP="00693F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0B4BE" w14:textId="77777777" w:rsidR="00AD6190" w:rsidRDefault="00AD6190" w:rsidP="00693F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E29E5C" w14:textId="77777777" w:rsidR="00AD6190" w:rsidRDefault="00AD6190" w:rsidP="00693F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E2183F" w14:textId="77777777" w:rsidR="00AD6190" w:rsidRDefault="00AD6190" w:rsidP="00693F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BC90739" w14:textId="77777777" w:rsidR="00AD6190" w:rsidRDefault="00AD6190" w:rsidP="00693F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26E37C" w14:textId="77777777" w:rsidR="00AD6190" w:rsidRDefault="00AD6190" w:rsidP="00693F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0F1D45B" w14:textId="77777777" w:rsidR="00AD6190" w:rsidRDefault="00AD6190" w:rsidP="00693F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6C6566" w14:textId="77777777" w:rsidR="00AD6190" w:rsidRDefault="00AD6190" w:rsidP="00693F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0D7C196" w14:textId="77777777" w:rsidR="00AD6190" w:rsidRDefault="00AD6190" w:rsidP="00AD6190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D6190" w14:paraId="07F15F85" w14:textId="77777777" w:rsidTr="00693F8E">
        <w:tc>
          <w:tcPr>
            <w:tcW w:w="9641" w:type="dxa"/>
            <w:gridSpan w:val="11"/>
          </w:tcPr>
          <w:p w14:paraId="502A75AD" w14:textId="77777777" w:rsidR="00AD6190" w:rsidRDefault="00AD6190" w:rsidP="00693F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6190" w14:paraId="6CC0C284" w14:textId="77777777" w:rsidTr="00693F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EA137C" w14:textId="77777777" w:rsidR="00AD6190" w:rsidRDefault="00AD6190" w:rsidP="00693F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FA4F4B" w14:textId="41446947" w:rsidR="00AD6190" w:rsidRDefault="00AD6190" w:rsidP="00693F8E">
            <w:pPr>
              <w:pStyle w:val="CRCoverPage"/>
              <w:spacing w:after="0"/>
              <w:ind w:left="100"/>
              <w:rPr>
                <w:noProof/>
              </w:rPr>
            </w:pPr>
            <w:r w:rsidRPr="00C64123">
              <w:rPr>
                <w:noProof/>
              </w:rPr>
              <w:t>Draft CR to TS 38.21</w:t>
            </w:r>
            <w:r>
              <w:rPr>
                <w:noProof/>
              </w:rPr>
              <w:t>2</w:t>
            </w:r>
            <w:r w:rsidRPr="00C64123">
              <w:rPr>
                <w:noProof/>
              </w:rPr>
              <w:t xml:space="preserve"> on the </w:t>
            </w:r>
            <w:r>
              <w:rPr>
                <w:noProof/>
              </w:rPr>
              <w:t xml:space="preserve">introducing new RRC parameter for maximum number of layers for downlink </w:t>
            </w:r>
            <w:r w:rsidR="00685F4A">
              <w:rPr>
                <w:noProof/>
              </w:rPr>
              <w:t xml:space="preserve"> in LBRM</w:t>
            </w:r>
            <w:bookmarkStart w:id="2" w:name="_GoBack"/>
            <w:bookmarkEnd w:id="2"/>
          </w:p>
        </w:tc>
      </w:tr>
      <w:tr w:rsidR="00AD6190" w14:paraId="5EDB996B" w14:textId="77777777" w:rsidTr="00693F8E">
        <w:tc>
          <w:tcPr>
            <w:tcW w:w="1843" w:type="dxa"/>
            <w:tcBorders>
              <w:left w:val="single" w:sz="4" w:space="0" w:color="auto"/>
            </w:tcBorders>
          </w:tcPr>
          <w:p w14:paraId="39F32CBA" w14:textId="77777777" w:rsidR="00AD6190" w:rsidRDefault="00AD6190" w:rsidP="00693F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107AF44" w14:textId="77777777" w:rsidR="00AD6190" w:rsidRDefault="00AD6190" w:rsidP="00693F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6190" w14:paraId="6BB7AC29" w14:textId="77777777" w:rsidTr="00693F8E">
        <w:tc>
          <w:tcPr>
            <w:tcW w:w="1843" w:type="dxa"/>
            <w:tcBorders>
              <w:left w:val="single" w:sz="4" w:space="0" w:color="auto"/>
            </w:tcBorders>
          </w:tcPr>
          <w:p w14:paraId="29999648" w14:textId="77777777" w:rsidR="00AD6190" w:rsidRDefault="00AD6190" w:rsidP="00693F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271E07" w14:textId="77777777" w:rsidR="00AD6190" w:rsidRDefault="00AD6190" w:rsidP="00693F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AD6190" w14:paraId="0B081254" w14:textId="77777777" w:rsidTr="00693F8E">
        <w:tc>
          <w:tcPr>
            <w:tcW w:w="1843" w:type="dxa"/>
            <w:tcBorders>
              <w:left w:val="single" w:sz="4" w:space="0" w:color="auto"/>
            </w:tcBorders>
          </w:tcPr>
          <w:p w14:paraId="005494E3" w14:textId="77777777" w:rsidR="00AD6190" w:rsidRDefault="00AD6190" w:rsidP="00693F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082D5" w14:textId="77777777" w:rsidR="00AD6190" w:rsidRDefault="00AD6190" w:rsidP="00693F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D6190" w14:paraId="45B44668" w14:textId="77777777" w:rsidTr="00693F8E">
        <w:tc>
          <w:tcPr>
            <w:tcW w:w="1843" w:type="dxa"/>
            <w:tcBorders>
              <w:left w:val="single" w:sz="4" w:space="0" w:color="auto"/>
            </w:tcBorders>
          </w:tcPr>
          <w:p w14:paraId="4FB3E66C" w14:textId="77777777" w:rsidR="00AD6190" w:rsidRDefault="00AD6190" w:rsidP="00693F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39BA922" w14:textId="77777777" w:rsidR="00AD6190" w:rsidRDefault="00AD6190" w:rsidP="00693F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6190" w14:paraId="2794396F" w14:textId="77777777" w:rsidTr="00693F8E">
        <w:tc>
          <w:tcPr>
            <w:tcW w:w="1843" w:type="dxa"/>
            <w:tcBorders>
              <w:left w:val="single" w:sz="4" w:space="0" w:color="auto"/>
            </w:tcBorders>
          </w:tcPr>
          <w:p w14:paraId="2FFDE171" w14:textId="77777777" w:rsidR="00AD6190" w:rsidRDefault="00AD6190" w:rsidP="00693F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9BE87D7" w14:textId="77777777" w:rsidR="00AD6190" w:rsidRDefault="00AD6190" w:rsidP="00693F8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423AA">
              <w:rPr>
                <w:i/>
              </w:rPr>
              <w:t>NR_newRAT</w:t>
            </w:r>
            <w:proofErr w:type="spellEnd"/>
            <w:r>
              <w:rPr>
                <w:i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D6E0A23" w14:textId="77777777" w:rsidR="00AD6190" w:rsidRDefault="00AD6190" w:rsidP="00693F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187C20C" w14:textId="77777777" w:rsidR="00AD6190" w:rsidRDefault="00AD6190" w:rsidP="00693F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2C1E54" w14:textId="77777777" w:rsidR="00AD6190" w:rsidRDefault="00AD6190" w:rsidP="00693F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2018-11-02</w:t>
            </w:r>
          </w:p>
        </w:tc>
      </w:tr>
      <w:tr w:rsidR="00AD6190" w14:paraId="5EC8BB74" w14:textId="77777777" w:rsidTr="00693F8E">
        <w:tc>
          <w:tcPr>
            <w:tcW w:w="1843" w:type="dxa"/>
            <w:tcBorders>
              <w:left w:val="single" w:sz="4" w:space="0" w:color="auto"/>
            </w:tcBorders>
          </w:tcPr>
          <w:p w14:paraId="7C6C24A6" w14:textId="77777777" w:rsidR="00AD6190" w:rsidRDefault="00AD6190" w:rsidP="00693F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BC6DF87" w14:textId="77777777" w:rsidR="00AD6190" w:rsidRDefault="00AD6190" w:rsidP="00693F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777A152E" w14:textId="77777777" w:rsidR="00AD6190" w:rsidRDefault="00AD6190" w:rsidP="00693F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218B8F6E" w14:textId="77777777" w:rsidR="00AD6190" w:rsidRDefault="00AD6190" w:rsidP="00693F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20A4369" w14:textId="77777777" w:rsidR="00AD6190" w:rsidRDefault="00AD6190" w:rsidP="00693F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6190" w14:paraId="43390D0A" w14:textId="77777777" w:rsidTr="00693F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CC46B4" w14:textId="77777777" w:rsidR="00AD6190" w:rsidRDefault="00AD6190" w:rsidP="00693F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18C15803" w14:textId="77777777" w:rsidR="00AD6190" w:rsidRDefault="00AD6190" w:rsidP="00693F8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C5A1ECA" w14:textId="77777777" w:rsidR="00AD6190" w:rsidRDefault="00AD6190" w:rsidP="00693F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85C11F6" w14:textId="77777777" w:rsidR="00AD6190" w:rsidRDefault="00AD6190" w:rsidP="00693F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29D765" w14:textId="77777777" w:rsidR="00AD6190" w:rsidRDefault="00AD6190" w:rsidP="00693F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AD6190" w14:paraId="634870E6" w14:textId="77777777" w:rsidTr="00693F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B6202E" w14:textId="77777777" w:rsidR="00AD6190" w:rsidRDefault="00AD6190" w:rsidP="00693F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BFD85F7" w14:textId="77777777" w:rsidR="00AD6190" w:rsidRDefault="00AD6190" w:rsidP="00693F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0914F2" w14:textId="77777777" w:rsidR="00AD6190" w:rsidRDefault="00AD6190" w:rsidP="00693F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7554F1" w14:textId="77777777" w:rsidR="00AD6190" w:rsidRPr="007C2097" w:rsidRDefault="00AD6190" w:rsidP="00693F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D6190" w14:paraId="7CADE83D" w14:textId="77777777" w:rsidTr="00693F8E">
        <w:tc>
          <w:tcPr>
            <w:tcW w:w="1843" w:type="dxa"/>
          </w:tcPr>
          <w:p w14:paraId="6D200F1A" w14:textId="77777777" w:rsidR="00AD6190" w:rsidRDefault="00AD6190" w:rsidP="00693F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01F059B3" w14:textId="77777777" w:rsidR="00AD6190" w:rsidRDefault="00AD6190" w:rsidP="00693F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6190" w14:paraId="4484E7C2" w14:textId="77777777" w:rsidTr="00693F8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B35F8E" w14:textId="77777777" w:rsidR="00AD6190" w:rsidRDefault="00AD6190" w:rsidP="00693F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658AA7" w14:textId="78601A06" w:rsidR="00AD6190" w:rsidRDefault="00AD6190" w:rsidP="00693F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new RRC parameter for maximum number of layers for downlink</w:t>
            </w:r>
          </w:p>
        </w:tc>
      </w:tr>
      <w:tr w:rsidR="00AD6190" w14:paraId="2675FFC1" w14:textId="77777777" w:rsidTr="00693F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9BBD512" w14:textId="77777777" w:rsidR="00AD6190" w:rsidRDefault="00AD6190" w:rsidP="00693F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5E9D3F9" w14:textId="77777777" w:rsidR="00AD6190" w:rsidRDefault="00AD6190" w:rsidP="00693F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6190" w14:paraId="1EBA59B1" w14:textId="77777777" w:rsidTr="00693F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7E1522D" w14:textId="77777777" w:rsidR="00AD6190" w:rsidRDefault="00AD6190" w:rsidP="00693F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1A51A1" w14:textId="35F3E51A" w:rsidR="00AD6190" w:rsidRPr="00AD6190" w:rsidRDefault="00AD6190" w:rsidP="00693F8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AD6190">
              <w:rPr>
                <w:rFonts w:eastAsia="SimSun" w:cs="Arial"/>
                <w:lang w:eastAsia="zh-CN"/>
              </w:rPr>
              <w:t>Clarify that “maximum number of layers for one TB supported by the UE for the serving cell” is given by the new RRC parameter for downlink</w:t>
            </w:r>
          </w:p>
        </w:tc>
      </w:tr>
      <w:tr w:rsidR="00AD6190" w14:paraId="5285DB69" w14:textId="77777777" w:rsidTr="00693F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E0FAAB9" w14:textId="77777777" w:rsidR="00AD6190" w:rsidRDefault="00AD6190" w:rsidP="00693F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A1569B9" w14:textId="77777777" w:rsidR="00AD6190" w:rsidRDefault="00AD6190" w:rsidP="00693F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6190" w14:paraId="412B139E" w14:textId="77777777" w:rsidTr="00693F8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3F38FD" w14:textId="77777777" w:rsidR="00AD6190" w:rsidRDefault="00AD6190" w:rsidP="00693F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7A26B1" w14:textId="3F6A95A2" w:rsidR="00AD6190" w:rsidRDefault="00AD6190" w:rsidP="00693F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 and unclear UE behavior</w:t>
            </w:r>
          </w:p>
        </w:tc>
      </w:tr>
      <w:tr w:rsidR="00AD6190" w14:paraId="00365A87" w14:textId="77777777" w:rsidTr="00693F8E">
        <w:tc>
          <w:tcPr>
            <w:tcW w:w="2268" w:type="dxa"/>
            <w:gridSpan w:val="2"/>
          </w:tcPr>
          <w:p w14:paraId="2C9C5A88" w14:textId="77777777" w:rsidR="00AD6190" w:rsidRDefault="00AD6190" w:rsidP="00693F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0549EDD9" w14:textId="77777777" w:rsidR="00AD6190" w:rsidRDefault="00AD6190" w:rsidP="00693F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6190" w14:paraId="148A2179" w14:textId="77777777" w:rsidTr="00693F8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3BA577" w14:textId="77777777" w:rsidR="00AD6190" w:rsidRDefault="00AD6190" w:rsidP="00693F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479774" w14:textId="77777777" w:rsidR="00AD6190" w:rsidRDefault="00AD6190" w:rsidP="00693F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5.1.2.2.2</w:t>
            </w:r>
          </w:p>
        </w:tc>
      </w:tr>
      <w:tr w:rsidR="00AD6190" w14:paraId="2170A2E4" w14:textId="77777777" w:rsidTr="00693F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232DAC1" w14:textId="77777777" w:rsidR="00AD6190" w:rsidRDefault="00AD6190" w:rsidP="00693F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3FECFA4" w14:textId="77777777" w:rsidR="00AD6190" w:rsidRDefault="00AD6190" w:rsidP="00693F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6190" w14:paraId="72060832" w14:textId="77777777" w:rsidTr="00693F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925D646" w14:textId="77777777" w:rsidR="00AD6190" w:rsidRDefault="00AD6190" w:rsidP="00693F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9A2647" w14:textId="77777777" w:rsidR="00AD6190" w:rsidRDefault="00AD6190" w:rsidP="00693F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BB4C88" w14:textId="77777777" w:rsidR="00AD6190" w:rsidRDefault="00AD6190" w:rsidP="00693F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373D5F8" w14:textId="77777777" w:rsidR="00AD6190" w:rsidRDefault="00AD6190" w:rsidP="00693F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DE47FC1" w14:textId="77777777" w:rsidR="00AD6190" w:rsidRDefault="00AD6190" w:rsidP="00693F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D6190" w14:paraId="077479D2" w14:textId="77777777" w:rsidTr="00693F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C755462" w14:textId="77777777" w:rsidR="00AD6190" w:rsidRDefault="00AD6190" w:rsidP="00693F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3314EE" w14:textId="77777777" w:rsidR="00AD6190" w:rsidRDefault="00AD6190" w:rsidP="00693F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B6ECDD" w14:textId="77777777" w:rsidR="00AD6190" w:rsidRDefault="00AD6190" w:rsidP="00693F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AA9C49C" w14:textId="77777777" w:rsidR="00AD6190" w:rsidRDefault="00AD6190" w:rsidP="00693F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DE864EB" w14:textId="77777777" w:rsidR="00AD6190" w:rsidRDefault="00AD6190" w:rsidP="00693F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6190" w14:paraId="5D91BACF" w14:textId="77777777" w:rsidTr="00693F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7216E0" w14:textId="77777777" w:rsidR="00AD6190" w:rsidRDefault="00AD6190" w:rsidP="00693F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461F3" w14:textId="77777777" w:rsidR="00AD6190" w:rsidRDefault="00AD6190" w:rsidP="00693F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8E6132" w14:textId="77777777" w:rsidR="00AD6190" w:rsidRDefault="00AD6190" w:rsidP="00693F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233A4AB" w14:textId="77777777" w:rsidR="00AD6190" w:rsidRDefault="00AD6190" w:rsidP="00693F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240DE02" w14:textId="77777777" w:rsidR="00AD6190" w:rsidRDefault="00AD6190" w:rsidP="00693F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6190" w14:paraId="79072A13" w14:textId="77777777" w:rsidTr="00693F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AB87E00" w14:textId="77777777" w:rsidR="00AD6190" w:rsidRDefault="00AD6190" w:rsidP="00693F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C6A7EE" w14:textId="77777777" w:rsidR="00AD6190" w:rsidRDefault="00AD6190" w:rsidP="00693F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253ED0" w14:textId="77777777" w:rsidR="00AD6190" w:rsidRDefault="00AD6190" w:rsidP="00693F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1E773DF" w14:textId="77777777" w:rsidR="00AD6190" w:rsidRDefault="00AD6190" w:rsidP="00693F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75528B2" w14:textId="77777777" w:rsidR="00AD6190" w:rsidRDefault="00AD6190" w:rsidP="00693F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D6190" w14:paraId="74B1567A" w14:textId="77777777" w:rsidTr="00693F8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2E60CF2" w14:textId="77777777" w:rsidR="00AD6190" w:rsidRDefault="00AD6190" w:rsidP="00693F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E8B6512" w14:textId="77777777" w:rsidR="00AD6190" w:rsidRDefault="00AD6190" w:rsidP="00693F8E">
            <w:pPr>
              <w:pStyle w:val="CRCoverPage"/>
              <w:spacing w:after="0"/>
              <w:rPr>
                <w:noProof/>
              </w:rPr>
            </w:pPr>
          </w:p>
        </w:tc>
      </w:tr>
      <w:tr w:rsidR="00AD6190" w14:paraId="65F6DE12" w14:textId="77777777" w:rsidTr="00693F8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4F78BC" w14:textId="77777777" w:rsidR="00AD6190" w:rsidRDefault="00AD6190" w:rsidP="00693F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D7AC39" w14:textId="77777777" w:rsidR="00AD6190" w:rsidRDefault="00AD6190" w:rsidP="00693F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AB250CC" w14:textId="77777777" w:rsidR="00AD6190" w:rsidRDefault="00AD6190" w:rsidP="00AD6190">
      <w:pPr>
        <w:pStyle w:val="CRCoverPage"/>
        <w:spacing w:after="0"/>
        <w:rPr>
          <w:noProof/>
          <w:sz w:val="8"/>
          <w:szCs w:val="8"/>
        </w:rPr>
      </w:pPr>
    </w:p>
    <w:p w14:paraId="35D29068" w14:textId="77777777" w:rsidR="00AD6190" w:rsidRDefault="00AD6190" w:rsidP="00AD6190">
      <w:pPr>
        <w:pStyle w:val="Heading5"/>
        <w:rPr>
          <w:color w:val="000000"/>
        </w:rPr>
      </w:pPr>
    </w:p>
    <w:p w14:paraId="69FAA7A4" w14:textId="77777777" w:rsidR="00AD6190" w:rsidRDefault="00AD6190" w:rsidP="00AD6190">
      <w:pPr>
        <w:rPr>
          <w:lang w:val="x-none"/>
        </w:rPr>
      </w:pPr>
    </w:p>
    <w:p w14:paraId="4FFE31D1" w14:textId="77777777" w:rsidR="00AD6190" w:rsidRDefault="00AD6190" w:rsidP="00AD6190">
      <w:pPr>
        <w:rPr>
          <w:lang w:val="x-none"/>
        </w:rPr>
      </w:pPr>
    </w:p>
    <w:p w14:paraId="65CA06B3" w14:textId="77777777" w:rsidR="00AD6190" w:rsidRDefault="00AD6190" w:rsidP="00AD6190">
      <w:pPr>
        <w:rPr>
          <w:lang w:val="x-none"/>
        </w:rPr>
      </w:pPr>
    </w:p>
    <w:p w14:paraId="126FF0D3" w14:textId="77777777" w:rsidR="00AD6190" w:rsidRDefault="00AD6190" w:rsidP="00AD6190">
      <w:pPr>
        <w:rPr>
          <w:lang w:val="x-none"/>
        </w:rPr>
      </w:pPr>
    </w:p>
    <w:p w14:paraId="6B76826D" w14:textId="77777777" w:rsidR="00AD6190" w:rsidRPr="00C64123" w:rsidRDefault="00AD6190" w:rsidP="00AD6190">
      <w:pPr>
        <w:rPr>
          <w:lang w:val="x-none"/>
        </w:rPr>
      </w:pPr>
    </w:p>
    <w:p w14:paraId="3C767D25" w14:textId="77777777" w:rsidR="00AD6190" w:rsidRDefault="00AD6190" w:rsidP="00AD6190">
      <w:pPr>
        <w:rPr>
          <w:lang w:val="x-none"/>
        </w:rPr>
      </w:pPr>
    </w:p>
    <w:p w14:paraId="28ABBD80" w14:textId="77777777" w:rsidR="00AD6190" w:rsidRPr="00A405A3" w:rsidRDefault="00AD6190" w:rsidP="00AD6190">
      <w:pPr>
        <w:rPr>
          <w:lang w:val="x-none"/>
        </w:rPr>
      </w:pPr>
    </w:p>
    <w:p w14:paraId="55DBB8A9" w14:textId="77777777" w:rsidR="00AD6190" w:rsidRPr="00AD6190" w:rsidRDefault="00AD6190" w:rsidP="00AD6190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4" w:name="_Toc524727025"/>
      <w:bookmarkEnd w:id="0"/>
      <w:r w:rsidRPr="00AD6190">
        <w:rPr>
          <w:rFonts w:ascii="Arial" w:eastAsia="SimSun" w:hAnsi="Arial" w:hint="eastAsia"/>
          <w:sz w:val="24"/>
          <w:lang w:eastAsia="zh-CN"/>
        </w:rPr>
        <w:lastRenderedPageBreak/>
        <w:t>5.4.2.1</w:t>
      </w:r>
      <w:r w:rsidRPr="00AD6190">
        <w:rPr>
          <w:rFonts w:ascii="Arial" w:eastAsia="SimSun" w:hAnsi="Arial" w:hint="eastAsia"/>
          <w:sz w:val="24"/>
          <w:lang w:eastAsia="zh-CN"/>
        </w:rPr>
        <w:tab/>
        <w:t>Bit selection</w:t>
      </w:r>
      <w:bookmarkEnd w:id="4"/>
    </w:p>
    <w:p w14:paraId="69481A83" w14:textId="77777777" w:rsidR="00AD6190" w:rsidRPr="00AD6190" w:rsidRDefault="00AD6190" w:rsidP="00AD6190">
      <w:pPr>
        <w:rPr>
          <w:rFonts w:eastAsia="SimSun"/>
          <w:lang w:eastAsia="zh-CN"/>
        </w:rPr>
      </w:pPr>
      <w:r w:rsidRPr="00AD6190">
        <w:rPr>
          <w:rFonts w:eastAsia="SimSun" w:hint="eastAsia"/>
          <w:lang w:eastAsia="zh-CN"/>
        </w:rPr>
        <w:t xml:space="preserve">The bit sequence after encoding </w:t>
      </w:r>
      <w:r w:rsidRPr="00AD6190">
        <w:rPr>
          <w:rFonts w:eastAsia="SimSun"/>
          <w:position w:val="-12"/>
        </w:rPr>
        <w:object w:dxaOrig="1260" w:dyaOrig="285" w14:anchorId="7E64CA4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pt;height:14.25pt" o:ole="">
            <v:imagedata r:id="rId9" o:title=""/>
          </v:shape>
          <o:OLEObject Type="Embed" ProgID="Equation.3" ShapeID="_x0000_i1025" DrawAspect="Content" ObjectID="_1602684251" r:id="rId10"/>
        </w:object>
      </w:r>
      <w:r w:rsidRPr="00AD6190">
        <w:rPr>
          <w:rFonts w:eastAsia="SimSun" w:hint="eastAsia"/>
          <w:lang w:eastAsia="zh-CN"/>
        </w:rPr>
        <w:t xml:space="preserve"> from Subclause 5.3.2 is written into a </w:t>
      </w:r>
      <w:r w:rsidRPr="00AD6190">
        <w:rPr>
          <w:rFonts w:eastAsia="SimSun"/>
        </w:rPr>
        <w:t xml:space="preserve">circular buffer of length </w:t>
      </w:r>
      <w:r w:rsidRPr="00AD6190">
        <w:rPr>
          <w:rFonts w:eastAsia="SimSun"/>
          <w:position w:val="-12"/>
        </w:rPr>
        <w:object w:dxaOrig="375" w:dyaOrig="315" w14:anchorId="7BB22903">
          <v:shape id="_x0000_i1026" type="#_x0000_t75" style="width:18.75pt;height:15.75pt" o:ole="">
            <v:imagedata r:id="rId11" o:title=""/>
          </v:shape>
          <o:OLEObject Type="Embed" ProgID="Equation.3" ShapeID="_x0000_i1026" DrawAspect="Content" ObjectID="_1602684252" r:id="rId12"/>
        </w:object>
      </w:r>
      <w:r w:rsidRPr="00AD6190">
        <w:rPr>
          <w:rFonts w:eastAsia="SimSun"/>
        </w:rPr>
        <w:t xml:space="preserve"> for the </w:t>
      </w:r>
      <w:r w:rsidRPr="00AD6190">
        <w:rPr>
          <w:rFonts w:eastAsia="SimSun"/>
          <w:position w:val="-4"/>
        </w:rPr>
        <w:object w:dxaOrig="180" w:dyaOrig="180" w14:anchorId="7CDC6314">
          <v:shape id="_x0000_i1027" type="#_x0000_t75" style="width:9pt;height:9pt" o:ole="">
            <v:imagedata r:id="rId13" o:title=""/>
          </v:shape>
          <o:OLEObject Type="Embed" ProgID="Equation.3" ShapeID="_x0000_i1027" DrawAspect="Content" ObjectID="_1602684253" r:id="rId14"/>
        </w:object>
      </w:r>
      <w:r w:rsidRPr="00AD6190">
        <w:rPr>
          <w:rFonts w:eastAsia="SimSun"/>
        </w:rPr>
        <w:t>-</w:t>
      </w:r>
      <w:proofErr w:type="spellStart"/>
      <w:r w:rsidRPr="00AD6190">
        <w:rPr>
          <w:rFonts w:eastAsia="SimSun"/>
        </w:rPr>
        <w:t>th</w:t>
      </w:r>
      <w:proofErr w:type="spellEnd"/>
      <w:r w:rsidRPr="00AD6190">
        <w:rPr>
          <w:rFonts w:eastAsia="SimSun"/>
        </w:rPr>
        <w:t xml:space="preserve"> coded block</w:t>
      </w:r>
      <w:r w:rsidRPr="00AD6190">
        <w:rPr>
          <w:rFonts w:eastAsia="SimSun" w:hint="eastAsia"/>
          <w:lang w:eastAsia="zh-CN"/>
        </w:rPr>
        <w:t xml:space="preserve">, where </w:t>
      </w:r>
      <w:r w:rsidRPr="00AD6190">
        <w:rPr>
          <w:rFonts w:eastAsia="SimSun"/>
          <w:position w:val="-6"/>
        </w:rPr>
        <w:object w:dxaOrig="240" w:dyaOrig="240" w14:anchorId="2DD1F45F">
          <v:shape id="_x0000_i1028" type="#_x0000_t75" style="width:12pt;height:12pt" o:ole="">
            <v:imagedata r:id="rId15" o:title=""/>
          </v:shape>
          <o:OLEObject Type="Embed" ProgID="Equation.3" ShapeID="_x0000_i1028" DrawAspect="Content" ObjectID="_1602684254" r:id="rId16"/>
        </w:object>
      </w:r>
      <w:r w:rsidRPr="00AD6190">
        <w:rPr>
          <w:rFonts w:eastAsia="SimSun" w:hint="eastAsia"/>
          <w:lang w:eastAsia="zh-CN"/>
        </w:rPr>
        <w:t xml:space="preserve"> is defined in Subclause 5.3.2.</w:t>
      </w:r>
    </w:p>
    <w:p w14:paraId="0E2DFBBE" w14:textId="77777777" w:rsidR="00AD6190" w:rsidRPr="00AD6190" w:rsidRDefault="00AD6190" w:rsidP="00AD6190">
      <w:pPr>
        <w:rPr>
          <w:rFonts w:eastAsia="SimSun"/>
          <w:lang w:eastAsia="zh-CN"/>
        </w:rPr>
      </w:pPr>
      <w:r w:rsidRPr="00AD6190">
        <w:rPr>
          <w:rFonts w:eastAsia="SimSun" w:hint="eastAsia"/>
          <w:lang w:eastAsia="zh-CN"/>
        </w:rPr>
        <w:t>F</w:t>
      </w:r>
      <w:r w:rsidRPr="00AD6190">
        <w:rPr>
          <w:rFonts w:eastAsia="SimSun"/>
        </w:rPr>
        <w:t xml:space="preserve">or the </w:t>
      </w:r>
      <w:r w:rsidRPr="00AD6190">
        <w:rPr>
          <w:rFonts w:eastAsia="SimSun"/>
          <w:position w:val="-4"/>
        </w:rPr>
        <w:object w:dxaOrig="180" w:dyaOrig="180" w14:anchorId="6A98AEF6">
          <v:shape id="_x0000_i1029" type="#_x0000_t75" style="width:9pt;height:9pt" o:ole="">
            <v:imagedata r:id="rId13" o:title=""/>
          </v:shape>
          <o:OLEObject Type="Embed" ProgID="Equation.3" ShapeID="_x0000_i1029" DrawAspect="Content" ObjectID="_1602684255" r:id="rId17"/>
        </w:object>
      </w:r>
      <w:r w:rsidRPr="00AD6190">
        <w:rPr>
          <w:rFonts w:eastAsia="SimSun"/>
        </w:rPr>
        <w:t>-</w:t>
      </w:r>
      <w:proofErr w:type="spellStart"/>
      <w:r w:rsidRPr="00AD6190">
        <w:rPr>
          <w:rFonts w:eastAsia="SimSun"/>
        </w:rPr>
        <w:t>th</w:t>
      </w:r>
      <w:proofErr w:type="spellEnd"/>
      <w:r w:rsidRPr="00AD6190">
        <w:rPr>
          <w:rFonts w:eastAsia="SimSun"/>
        </w:rPr>
        <w:t xml:space="preserve"> code block</w:t>
      </w:r>
      <w:r w:rsidRPr="00AD6190">
        <w:rPr>
          <w:rFonts w:eastAsia="SimSun" w:hint="eastAsia"/>
          <w:lang w:eastAsia="zh-CN"/>
        </w:rPr>
        <w:t xml:space="preserve">, let </w:t>
      </w:r>
      <w:r w:rsidRPr="00AD6190">
        <w:rPr>
          <w:rFonts w:eastAsia="SimSun"/>
          <w:position w:val="-12"/>
        </w:rPr>
        <w:object w:dxaOrig="765" w:dyaOrig="315" w14:anchorId="7E7CF405">
          <v:shape id="_x0000_i1030" type="#_x0000_t75" style="width:38.25pt;height:15.75pt" o:ole="">
            <v:imagedata r:id="rId18" o:title=""/>
          </v:shape>
          <o:OLEObject Type="Embed" ProgID="Equation.3" ShapeID="_x0000_i1030" DrawAspect="Content" ObjectID="_1602684256" r:id="rId19"/>
        </w:object>
      </w:r>
      <w:r w:rsidRPr="00AD6190">
        <w:rPr>
          <w:rFonts w:eastAsia="SimSun" w:hint="eastAsia"/>
          <w:lang w:eastAsia="zh-CN"/>
        </w:rPr>
        <w:t xml:space="preserve"> if </w:t>
      </w:r>
      <w:r w:rsidRPr="00AD6190">
        <w:rPr>
          <w:rFonts w:eastAsia="SimSun"/>
          <w:position w:val="-10"/>
        </w:rPr>
        <w:object w:dxaOrig="855" w:dyaOrig="300" w14:anchorId="1AAA7029">
          <v:shape id="_x0000_i1031" type="#_x0000_t75" style="width:42.75pt;height:15pt" o:ole="">
            <v:imagedata r:id="rId20" o:title=""/>
          </v:shape>
          <o:OLEObject Type="Embed" ProgID="Equation.3" ShapeID="_x0000_i1031" DrawAspect="Content" ObjectID="_1602684257" r:id="rId21"/>
        </w:object>
      </w:r>
      <w:r w:rsidRPr="00AD6190">
        <w:rPr>
          <w:rFonts w:eastAsia="SimSun" w:hint="eastAsia"/>
          <w:lang w:eastAsia="zh-CN"/>
        </w:rPr>
        <w:t xml:space="preserve"> and </w:t>
      </w:r>
      <w:r w:rsidRPr="00AD6190">
        <w:rPr>
          <w:rFonts w:eastAsia="SimSun"/>
          <w:position w:val="-14"/>
        </w:rPr>
        <w:object w:dxaOrig="1680" w:dyaOrig="315" w14:anchorId="179D909D">
          <v:shape id="_x0000_i1032" type="#_x0000_t75" style="width:84pt;height:15.75pt" o:ole="">
            <v:imagedata r:id="rId22" o:title=""/>
          </v:shape>
          <o:OLEObject Type="Embed" ProgID="Equation.3" ShapeID="_x0000_i1032" DrawAspect="Content" ObjectID="_1602684258" r:id="rId23"/>
        </w:object>
      </w:r>
      <w:r w:rsidRPr="00AD6190">
        <w:rPr>
          <w:rFonts w:eastAsia="SimSun" w:hint="eastAsia"/>
          <w:lang w:eastAsia="zh-CN"/>
        </w:rPr>
        <w:t xml:space="preserve"> otherwise, where</w:t>
      </w:r>
      <w:r w:rsidRPr="00AD6190">
        <w:rPr>
          <w:rFonts w:eastAsia="SimSun"/>
          <w:position w:val="-32"/>
        </w:rPr>
        <w:object w:dxaOrig="1500" w:dyaOrig="630" w14:anchorId="12C1A7F6">
          <v:shape id="_x0000_i1033" type="#_x0000_t75" style="width:75pt;height:31.5pt" o:ole="">
            <v:imagedata r:id="rId24" o:title=""/>
          </v:shape>
          <o:OLEObject Type="Embed" ProgID="Equation.3" ShapeID="_x0000_i1033" DrawAspect="Content" ObjectID="_1602684259" r:id="rId25"/>
        </w:object>
      </w:r>
      <w:r w:rsidRPr="00AD6190">
        <w:rPr>
          <w:rFonts w:eastAsia="SimSun" w:hint="eastAsia"/>
          <w:lang w:eastAsia="zh-CN"/>
        </w:rPr>
        <w:t xml:space="preserve">, </w:t>
      </w:r>
      <w:r w:rsidRPr="00AD6190">
        <w:rPr>
          <w:rFonts w:eastAsia="SimSun"/>
          <w:position w:val="-10"/>
        </w:rPr>
        <w:object w:dxaOrig="1125" w:dyaOrig="300" w14:anchorId="2A554270">
          <v:shape id="_x0000_i1034" type="#_x0000_t75" style="width:56.25pt;height:15pt" o:ole="">
            <v:imagedata r:id="rId26" o:title=""/>
          </v:shape>
          <o:OLEObject Type="Embed" ProgID="Equation.3" ShapeID="_x0000_i1034" DrawAspect="Content" ObjectID="_1602684260" r:id="rId27"/>
        </w:object>
      </w:r>
      <w:r w:rsidRPr="00AD6190">
        <w:rPr>
          <w:rFonts w:eastAsia="SimSun" w:hint="eastAsia"/>
          <w:lang w:eastAsia="zh-CN"/>
        </w:rPr>
        <w:t xml:space="preserve">, </w:t>
      </w:r>
      <w:r w:rsidRPr="00AD6190">
        <w:rPr>
          <w:rFonts w:eastAsia="SimSun"/>
          <w:position w:val="-10"/>
        </w:rPr>
        <w:object w:dxaOrig="705" w:dyaOrig="270" w14:anchorId="23E293C3">
          <v:shape id="_x0000_i1035" type="#_x0000_t75" style="width:35.25pt;height:13.5pt" o:ole="">
            <v:imagedata r:id="rId28" o:title=""/>
          </v:shape>
          <o:OLEObject Type="Embed" ProgID="Equation.3" ShapeID="_x0000_i1035" DrawAspect="Content" ObjectID="_1602684261" r:id="rId29"/>
        </w:object>
      </w:r>
      <w:r w:rsidRPr="00AD6190">
        <w:rPr>
          <w:rFonts w:eastAsia="SimSun" w:hint="eastAsia"/>
          <w:lang w:eastAsia="zh-CN"/>
        </w:rPr>
        <w:t xml:space="preserve"> is determined according to Subclause 6.1.4.2 in [6, TS</w:t>
      </w:r>
      <w:r w:rsidRPr="00AD6190">
        <w:rPr>
          <w:rFonts w:eastAsia="SimSun"/>
          <w:lang w:eastAsia="zh-CN"/>
        </w:rPr>
        <w:t xml:space="preserve"> </w:t>
      </w:r>
      <w:r w:rsidRPr="00AD6190">
        <w:rPr>
          <w:rFonts w:eastAsia="SimSun" w:hint="eastAsia"/>
          <w:lang w:eastAsia="zh-CN"/>
        </w:rPr>
        <w:t>38.214] for UL-SCH and Subclause 5.1.3.2 in [6, TS</w:t>
      </w:r>
      <w:r w:rsidRPr="00AD6190">
        <w:rPr>
          <w:rFonts w:eastAsia="SimSun"/>
          <w:lang w:eastAsia="zh-CN"/>
        </w:rPr>
        <w:t xml:space="preserve"> </w:t>
      </w:r>
      <w:r w:rsidRPr="00AD6190">
        <w:rPr>
          <w:rFonts w:eastAsia="SimSun" w:hint="eastAsia"/>
          <w:lang w:eastAsia="zh-CN"/>
        </w:rPr>
        <w:t>38.214] for DL-SCH/PCH,</w:t>
      </w:r>
      <w:r w:rsidRPr="00AD6190">
        <w:rPr>
          <w:rFonts w:eastAsia="SimSun"/>
          <w:lang w:eastAsia="zh-CN"/>
        </w:rPr>
        <w:t xml:space="preserve"> </w:t>
      </w:r>
      <w:r w:rsidRPr="00AD6190">
        <w:rPr>
          <w:rFonts w:eastAsia="SimSun" w:hint="eastAsia"/>
          <w:lang w:eastAsia="zh-CN"/>
        </w:rPr>
        <w:t>assuming the following:</w:t>
      </w:r>
    </w:p>
    <w:p w14:paraId="151F6DEF" w14:textId="68CC84AA" w:rsidR="00AD6190" w:rsidRPr="00AD6190" w:rsidRDefault="00AD6190" w:rsidP="00AD6190">
      <w:pPr>
        <w:ind w:left="568" w:hanging="284"/>
        <w:rPr>
          <w:rFonts w:eastAsia="SimSun"/>
          <w:lang w:eastAsia="zh-CN"/>
        </w:rPr>
      </w:pPr>
      <w:r w:rsidRPr="00AD6190">
        <w:rPr>
          <w:rFonts w:eastAsia="SimSun"/>
          <w:lang w:eastAsia="zh-CN"/>
        </w:rPr>
        <w:t>-</w:t>
      </w:r>
      <w:r w:rsidRPr="00AD6190">
        <w:rPr>
          <w:rFonts w:eastAsia="SimSun"/>
          <w:lang w:eastAsia="zh-CN"/>
        </w:rPr>
        <w:tab/>
      </w:r>
      <w:r w:rsidRPr="00AD6190">
        <w:rPr>
          <w:rFonts w:eastAsia="SimSun" w:hint="eastAsia"/>
          <w:lang w:eastAsia="zh-CN"/>
        </w:rPr>
        <w:t xml:space="preserve">maximum number of layers for one TB supported by the UE for the serving cell, which for UL-SCH is according to higher layer parameter </w:t>
      </w:r>
      <w:proofErr w:type="spellStart"/>
      <w:r w:rsidRPr="00AD6190">
        <w:rPr>
          <w:rFonts w:eastAsia="SimSun" w:hint="eastAsia"/>
          <w:i/>
          <w:lang w:eastAsia="zh-CN"/>
        </w:rPr>
        <w:t>ULmaxRank</w:t>
      </w:r>
      <w:proofErr w:type="spellEnd"/>
      <w:r w:rsidRPr="00AD6190">
        <w:rPr>
          <w:rFonts w:eastAsia="SimSun" w:hint="eastAsia"/>
          <w:lang w:eastAsia="zh-CN"/>
        </w:rPr>
        <w:t xml:space="preserve"> if the parameter is configured</w:t>
      </w:r>
      <w:r w:rsidRPr="00AD6190">
        <w:rPr>
          <w:rFonts w:eastAsia="SimSun"/>
          <w:lang w:eastAsia="zh-CN"/>
        </w:rPr>
        <w:t xml:space="preserve">, </w:t>
      </w:r>
      <w:r w:rsidRPr="00AD6190">
        <w:rPr>
          <w:rFonts w:eastAsia="SimSun"/>
          <w:color w:val="FF0000"/>
          <w:u w:val="single"/>
          <w:lang w:eastAsia="zh-CN"/>
        </w:rPr>
        <w:t xml:space="preserve">and </w:t>
      </w:r>
      <w:r w:rsidRPr="00AD6190">
        <w:rPr>
          <w:rFonts w:eastAsia="SimSun" w:hint="eastAsia"/>
          <w:color w:val="FF0000"/>
          <w:u w:val="single"/>
          <w:lang w:eastAsia="zh-CN"/>
        </w:rPr>
        <w:t xml:space="preserve">which for </w:t>
      </w:r>
      <w:r w:rsidRPr="00AD6190">
        <w:rPr>
          <w:rFonts w:eastAsia="SimSun"/>
          <w:color w:val="FF0000"/>
          <w:u w:val="single"/>
          <w:lang w:eastAsia="zh-CN"/>
        </w:rPr>
        <w:t>D</w:t>
      </w:r>
      <w:r w:rsidRPr="00AD6190">
        <w:rPr>
          <w:rFonts w:eastAsia="SimSun" w:hint="eastAsia"/>
          <w:color w:val="FF0000"/>
          <w:u w:val="single"/>
          <w:lang w:eastAsia="zh-CN"/>
        </w:rPr>
        <w:t>L-SCH</w:t>
      </w:r>
      <w:r>
        <w:rPr>
          <w:rFonts w:eastAsia="SimSun"/>
          <w:color w:val="FF0000"/>
          <w:u w:val="single"/>
          <w:lang w:eastAsia="zh-CN"/>
        </w:rPr>
        <w:t>/PCH</w:t>
      </w:r>
      <w:r w:rsidRPr="00AD6190">
        <w:rPr>
          <w:rFonts w:eastAsia="SimSun" w:hint="eastAsia"/>
          <w:color w:val="FF0000"/>
          <w:u w:val="single"/>
          <w:lang w:eastAsia="zh-CN"/>
        </w:rPr>
        <w:t xml:space="preserve"> is </w:t>
      </w:r>
      <w:bookmarkStart w:id="5" w:name="_Hlk528667598"/>
      <w:r w:rsidRPr="00AD6190">
        <w:rPr>
          <w:rFonts w:eastAsia="SimSun" w:hint="eastAsia"/>
          <w:color w:val="FF0000"/>
          <w:u w:val="single"/>
          <w:lang w:eastAsia="zh-CN"/>
        </w:rPr>
        <w:t xml:space="preserve">according to higher layer parameter </w:t>
      </w:r>
      <w:proofErr w:type="spellStart"/>
      <w:r w:rsidRPr="00AD6190">
        <w:rPr>
          <w:rFonts w:eastAsia="SimSun"/>
          <w:i/>
          <w:color w:val="FF0000"/>
          <w:u w:val="single"/>
          <w:lang w:eastAsia="zh-CN"/>
        </w:rPr>
        <w:t>D</w:t>
      </w:r>
      <w:r w:rsidRPr="00AD6190">
        <w:rPr>
          <w:rFonts w:eastAsia="SimSun" w:hint="eastAsia"/>
          <w:i/>
          <w:color w:val="FF0000"/>
          <w:u w:val="single"/>
          <w:lang w:eastAsia="zh-CN"/>
        </w:rPr>
        <w:t>LmaxRan</w:t>
      </w:r>
      <w:r w:rsidRPr="00AD6190">
        <w:rPr>
          <w:rFonts w:eastAsia="SimSun"/>
          <w:i/>
          <w:color w:val="FF0000"/>
          <w:u w:val="single"/>
          <w:lang w:eastAsia="zh-CN"/>
        </w:rPr>
        <w:t>k</w:t>
      </w:r>
      <w:proofErr w:type="spellEnd"/>
      <w:r w:rsidRPr="00AD6190">
        <w:rPr>
          <w:rFonts w:eastAsia="SimSun" w:hint="eastAsia"/>
          <w:color w:val="FF0000"/>
          <w:u w:val="single"/>
          <w:lang w:eastAsia="zh-CN"/>
        </w:rPr>
        <w:t xml:space="preserve"> if the parameter is configured</w:t>
      </w:r>
      <w:bookmarkEnd w:id="5"/>
      <w:r w:rsidRPr="00AD6190">
        <w:rPr>
          <w:rFonts w:eastAsia="SimSun" w:hint="eastAsia"/>
          <w:lang w:eastAsia="zh-CN"/>
        </w:rPr>
        <w:t>;</w:t>
      </w:r>
      <w:r w:rsidRPr="00AD6190">
        <w:rPr>
          <w:rFonts w:eastAsia="SimSun"/>
          <w:lang w:eastAsia="zh-CN"/>
        </w:rPr>
        <w:t xml:space="preserve"> </w:t>
      </w:r>
    </w:p>
    <w:p w14:paraId="71C92F5B" w14:textId="77777777" w:rsidR="00AD6190" w:rsidRPr="00AD6190" w:rsidRDefault="00AD6190" w:rsidP="00AD6190">
      <w:pPr>
        <w:ind w:left="568" w:hanging="284"/>
        <w:rPr>
          <w:rFonts w:eastAsia="SimSun"/>
          <w:lang w:eastAsia="zh-CN"/>
        </w:rPr>
      </w:pPr>
      <w:r w:rsidRPr="00AD6190">
        <w:rPr>
          <w:rFonts w:eastAsia="SimSun"/>
          <w:lang w:eastAsia="zh-CN"/>
        </w:rPr>
        <w:t>-</w:t>
      </w:r>
      <w:r w:rsidRPr="00AD6190">
        <w:rPr>
          <w:rFonts w:eastAsia="SimSun"/>
          <w:lang w:eastAsia="zh-CN"/>
        </w:rPr>
        <w:tab/>
      </w:r>
      <w:r w:rsidRPr="00AD6190">
        <w:rPr>
          <w:rFonts w:eastAsia="SimSun" w:hint="eastAsia"/>
          <w:lang w:eastAsia="zh-CN"/>
        </w:rPr>
        <w:t xml:space="preserve">maximum modulation order configured for the serving cell, if configured by higher layers; otherwise a maximum modulation order </w:t>
      </w:r>
      <w:r w:rsidRPr="00AD6190">
        <w:rPr>
          <w:rFonts w:eastAsia="SimSun"/>
          <w:position w:val="-12"/>
        </w:rPr>
        <w:object w:dxaOrig="675" w:dyaOrig="315" w14:anchorId="464B67D9">
          <v:shape id="_x0000_i1036" type="#_x0000_t75" style="width:33.75pt;height:15.75pt" o:ole="">
            <v:imagedata r:id="rId30" o:title=""/>
          </v:shape>
          <o:OLEObject Type="Embed" ProgID="Equation.3" ShapeID="_x0000_i1036" DrawAspect="Content" ObjectID="_1602684262" r:id="rId31"/>
        </w:object>
      </w:r>
      <w:r w:rsidRPr="00AD6190">
        <w:rPr>
          <w:rFonts w:eastAsia="SimSun" w:hint="eastAsia"/>
          <w:lang w:eastAsia="zh-CN"/>
        </w:rPr>
        <w:t xml:space="preserve"> is assumed for DL-</w:t>
      </w:r>
      <w:proofErr w:type="gramStart"/>
      <w:r w:rsidRPr="00AD6190">
        <w:rPr>
          <w:rFonts w:eastAsia="SimSun" w:hint="eastAsia"/>
          <w:lang w:eastAsia="zh-CN"/>
        </w:rPr>
        <w:t>SCH ;</w:t>
      </w:r>
      <w:proofErr w:type="gramEnd"/>
    </w:p>
    <w:p w14:paraId="22112E78" w14:textId="77777777" w:rsidR="00E116F3" w:rsidRDefault="00ED4B00"/>
    <w:sectPr w:rsidR="00E116F3" w:rsidSect="000B6BF1">
      <w:headerReference w:type="even" r:id="rId32"/>
      <w:headerReference w:type="default" r:id="rId33"/>
      <w:footerReference w:type="even" r:id="rId34"/>
      <w:footerReference w:type="default" r:id="rId35"/>
      <w:headerReference w:type="first" r:id="rId36"/>
      <w:footerReference w:type="first" r:id="rId3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2D6265" w14:textId="77777777" w:rsidR="00ED4B00" w:rsidRDefault="00ED4B00">
      <w:pPr>
        <w:spacing w:after="0"/>
      </w:pPr>
      <w:r>
        <w:separator/>
      </w:r>
    </w:p>
  </w:endnote>
  <w:endnote w:type="continuationSeparator" w:id="0">
    <w:p w14:paraId="21548EC5" w14:textId="77777777" w:rsidR="00ED4B00" w:rsidRDefault="00ED4B0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2CA4C5" w14:textId="77777777" w:rsidR="004E71A9" w:rsidRDefault="00ED4B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6B8918" w14:textId="77777777" w:rsidR="00AC5C6D" w:rsidRDefault="00AD6190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A8D5A2" w14:textId="77777777" w:rsidR="004E71A9" w:rsidRDefault="00ED4B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94F6F6" w14:textId="77777777" w:rsidR="00ED4B00" w:rsidRDefault="00ED4B00">
      <w:pPr>
        <w:spacing w:after="0"/>
      </w:pPr>
      <w:r>
        <w:separator/>
      </w:r>
    </w:p>
  </w:footnote>
  <w:footnote w:type="continuationSeparator" w:id="0">
    <w:p w14:paraId="72F3A835" w14:textId="77777777" w:rsidR="00ED4B00" w:rsidRDefault="00ED4B0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E45681" w14:textId="77777777" w:rsidR="004E71A9" w:rsidRDefault="00ED4B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4F889D" w14:textId="77777777" w:rsidR="00AC5C6D" w:rsidRDefault="00AD619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96</w:t>
    </w:r>
    <w:r>
      <w:rPr>
        <w:rFonts w:ascii="Arial" w:hAnsi="Arial" w:cs="Arial"/>
        <w:b/>
        <w:sz w:val="18"/>
        <w:szCs w:val="18"/>
      </w:rPr>
      <w:fldChar w:fldCharType="end"/>
    </w:r>
  </w:p>
  <w:p w14:paraId="0838D385" w14:textId="77777777" w:rsidR="00AC5C6D" w:rsidRDefault="00ED4B00">
    <w:pPr>
      <w:pStyle w:val="Header"/>
    </w:pPr>
  </w:p>
  <w:p w14:paraId="071738B0" w14:textId="77777777" w:rsidR="00AC5C6D" w:rsidRDefault="00ED4B00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47B2DC" w14:textId="77777777" w:rsidR="004E71A9" w:rsidRDefault="00ED4B0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190"/>
    <w:rsid w:val="00342C7C"/>
    <w:rsid w:val="00685F4A"/>
    <w:rsid w:val="00AD6190"/>
    <w:rsid w:val="00C25D75"/>
    <w:rsid w:val="00ED4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6860C7"/>
  <w15:chartTrackingRefBased/>
  <w15:docId w15:val="{3F307B7E-03D9-43CF-9896-B273D2D17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D6190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D619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"/>
    <w:basedOn w:val="Heading3"/>
    <w:next w:val="Normal"/>
    <w:link w:val="Heading4Char"/>
    <w:qFormat/>
    <w:rsid w:val="00AD6190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  <w:lang w:val="x-none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AD6190"/>
    <w:pPr>
      <w:ind w:left="1701" w:hanging="1701"/>
      <w:outlineLvl w:val="4"/>
    </w:pPr>
    <w:rPr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AD6190"/>
    <w:rPr>
      <w:rFonts w:ascii="Arial" w:eastAsia="Times New Roman" w:hAnsi="Arial" w:cs="Times New Roman"/>
      <w:sz w:val="24"/>
      <w:szCs w:val="20"/>
      <w:lang w:val="x-none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AD6190"/>
    <w:rPr>
      <w:rFonts w:ascii="Arial" w:eastAsia="Times New Roman" w:hAnsi="Arial" w:cs="Times New Roman"/>
      <w:szCs w:val="20"/>
      <w:lang w:val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D619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D6190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paragraph" w:styleId="Footer">
    <w:name w:val="footer"/>
    <w:basedOn w:val="Header"/>
    <w:link w:val="FooterChar"/>
    <w:rsid w:val="00AD6190"/>
    <w:pPr>
      <w:jc w:val="center"/>
    </w:pPr>
    <w:rPr>
      <w:i/>
      <w:lang w:val="x-none"/>
    </w:rPr>
  </w:style>
  <w:style w:type="character" w:customStyle="1" w:styleId="FooterChar">
    <w:name w:val="Footer Char"/>
    <w:basedOn w:val="DefaultParagraphFont"/>
    <w:link w:val="Footer"/>
    <w:rsid w:val="00AD6190"/>
    <w:rPr>
      <w:rFonts w:ascii="Arial" w:eastAsia="Times New Roman" w:hAnsi="Arial" w:cs="Times New Roman"/>
      <w:b/>
      <w:i/>
      <w:noProof/>
      <w:sz w:val="18"/>
      <w:szCs w:val="20"/>
      <w:lang w:val="x-none" w:eastAsia="ja-JP"/>
    </w:rPr>
  </w:style>
  <w:style w:type="paragraph" w:customStyle="1" w:styleId="B1">
    <w:name w:val="B1"/>
    <w:basedOn w:val="Normal"/>
    <w:link w:val="B1Zchn"/>
    <w:uiPriority w:val="99"/>
    <w:qFormat/>
    <w:rsid w:val="00AD6190"/>
    <w:pPr>
      <w:ind w:left="568" w:hanging="284"/>
    </w:pPr>
    <w:rPr>
      <w:lang w:val="x-none"/>
    </w:rPr>
  </w:style>
  <w:style w:type="paragraph" w:customStyle="1" w:styleId="B2">
    <w:name w:val="B2"/>
    <w:basedOn w:val="Normal"/>
    <w:link w:val="B2Char"/>
    <w:rsid w:val="00AD6190"/>
    <w:pPr>
      <w:ind w:left="851" w:hanging="284"/>
    </w:pPr>
    <w:rPr>
      <w:lang w:val="x-none"/>
    </w:rPr>
  </w:style>
  <w:style w:type="character" w:customStyle="1" w:styleId="B1Zchn">
    <w:name w:val="B1 Zchn"/>
    <w:link w:val="B1"/>
    <w:uiPriority w:val="99"/>
    <w:rsid w:val="00AD6190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rsid w:val="00AD6190"/>
    <w:rPr>
      <w:rFonts w:ascii="Times New Roman" w:eastAsia="Times New Roman" w:hAnsi="Times New Roman" w:cs="Times New Roman"/>
      <w:sz w:val="20"/>
      <w:szCs w:val="20"/>
      <w:lang w:val="x-none"/>
    </w:rPr>
  </w:style>
  <w:style w:type="character" w:styleId="Hyperlink">
    <w:name w:val="Hyperlink"/>
    <w:uiPriority w:val="99"/>
    <w:rsid w:val="00AD6190"/>
    <w:rPr>
      <w:color w:val="0000FF"/>
      <w:u w:val="single"/>
    </w:rPr>
  </w:style>
  <w:style w:type="paragraph" w:customStyle="1" w:styleId="CRCoverPage">
    <w:name w:val="CR Cover Page"/>
    <w:rsid w:val="00AD6190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D6190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image" Target="media/image3.wmf"/><Relationship Id="rId18" Type="http://schemas.openxmlformats.org/officeDocument/2006/relationships/image" Target="media/image5.wmf"/><Relationship Id="rId26" Type="http://schemas.openxmlformats.org/officeDocument/2006/relationships/image" Target="media/image9.wmf"/><Relationship Id="rId39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oleObject" Target="embeddings/oleObject7.bin"/><Relationship Id="rId34" Type="http://schemas.openxmlformats.org/officeDocument/2006/relationships/footer" Target="footer1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header" Target="header2.xml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oleObject" Target="embeddings/oleObject4.bin"/><Relationship Id="rId20" Type="http://schemas.openxmlformats.org/officeDocument/2006/relationships/image" Target="media/image6.wmf"/><Relationship Id="rId29" Type="http://schemas.openxmlformats.org/officeDocument/2006/relationships/oleObject" Target="embeddings/oleObject11.bin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image" Target="media/image2.wmf"/><Relationship Id="rId24" Type="http://schemas.openxmlformats.org/officeDocument/2006/relationships/image" Target="media/image8.wmf"/><Relationship Id="rId32" Type="http://schemas.openxmlformats.org/officeDocument/2006/relationships/header" Target="header1.xml"/><Relationship Id="rId37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image" Target="media/image4.wmf"/><Relationship Id="rId23" Type="http://schemas.openxmlformats.org/officeDocument/2006/relationships/oleObject" Target="embeddings/oleObject8.bin"/><Relationship Id="rId28" Type="http://schemas.openxmlformats.org/officeDocument/2006/relationships/image" Target="media/image10.wmf"/><Relationship Id="rId36" Type="http://schemas.openxmlformats.org/officeDocument/2006/relationships/header" Target="header3.xml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" Type="http://schemas.openxmlformats.org/officeDocument/2006/relationships/footnotes" Target="footnote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image" Target="media/image7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1.wmf"/><Relationship Id="rId35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449</Words>
  <Characters>2565</Characters>
  <Application>Microsoft Office Word</Application>
  <DocSecurity>0</DocSecurity>
  <Lines>21</Lines>
  <Paragraphs>6</Paragraphs>
  <ScaleCrop>false</ScaleCrop>
  <Company/>
  <LinksUpToDate>false</LinksUpToDate>
  <CharactersWithSpaces>3008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Ajit Nimbalker</dc:creator>
  <cp:keywords/>
  <dc:description/>
  <cp:lastModifiedBy>Ajit Nimbalker</cp:lastModifiedBy>
  <cp:revision>2</cp:revision>
  <dcterms:created xsi:type="dcterms:W3CDTF">2018-11-02T21:40:00Z</dcterms:created>
  <dcterms:modified xsi:type="dcterms:W3CDTF">2018-11-03T00:17:00Z</dcterms:modified>
</cp:coreProperties>
</file>